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36" w:rsidRDefault="00D835DD" w:rsidP="00D97E09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6435" cy="955040"/>
            <wp:effectExtent l="0" t="0" r="5715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2"/>
        <w:gridCol w:w="5724"/>
      </w:tblGrid>
      <w:tr w:rsidR="00A94A0E" w:rsidRPr="00941636" w:rsidTr="00B1602D">
        <w:trPr>
          <w:trHeight w:val="244"/>
        </w:trPr>
        <w:tc>
          <w:tcPr>
            <w:tcW w:w="3972" w:type="dxa"/>
            <w:shd w:val="clear" w:color="auto" w:fill="B8CCE4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8"/>
              </w:rPr>
              <w:t>Číslo projektu</w:t>
            </w:r>
          </w:p>
        </w:tc>
        <w:tc>
          <w:tcPr>
            <w:tcW w:w="5724" w:type="dxa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941636">
              <w:rPr>
                <w:rFonts w:cs="Times New Roman,Bold"/>
                <w:bCs/>
              </w:rPr>
              <w:t xml:space="preserve">CZ.1.07/1.1.00/44.0009 </w:t>
            </w:r>
          </w:p>
        </w:tc>
      </w:tr>
      <w:tr w:rsidR="00A94A0E" w:rsidRPr="00941636" w:rsidTr="00B1602D">
        <w:trPr>
          <w:trHeight w:val="245"/>
        </w:trPr>
        <w:tc>
          <w:tcPr>
            <w:tcW w:w="3972" w:type="dxa"/>
            <w:shd w:val="clear" w:color="auto" w:fill="B8CCE4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0"/>
              </w:rPr>
              <w:t>Partner projektu</w:t>
            </w:r>
          </w:p>
        </w:tc>
        <w:tc>
          <w:tcPr>
            <w:tcW w:w="5724" w:type="dxa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1636">
              <w:rPr>
                <w:rFonts w:ascii="Times New Roman" w:hAnsi="Times New Roman"/>
                <w:bCs/>
              </w:rPr>
              <w:t>Vyšší odborná škola a Střední průmyslová škola, Šumperk</w:t>
            </w:r>
          </w:p>
        </w:tc>
      </w:tr>
    </w:tbl>
    <w:p w:rsidR="00E4737B" w:rsidRDefault="00E4737B" w:rsidP="00D97E09">
      <w:pPr>
        <w:pStyle w:val="Nadpis1"/>
        <w:spacing w:before="0" w:line="240" w:lineRule="auto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98721E" w:rsidRDefault="0098721E" w:rsidP="00D97E09">
      <w:pPr>
        <w:pStyle w:val="Nadpis1"/>
        <w:spacing w:line="240" w:lineRule="auto"/>
      </w:pPr>
      <w:r w:rsidRPr="0098721E">
        <w:t xml:space="preserve">Snímání </w:t>
      </w:r>
      <w:r w:rsidRPr="00E4737B">
        <w:rPr>
          <w:rFonts w:ascii="Calibri" w:hAnsi="Calibri"/>
          <w:szCs w:val="32"/>
        </w:rPr>
        <w:t>srdečního</w:t>
      </w:r>
      <w:r w:rsidRPr="0098721E">
        <w:t xml:space="preserve"> tepu</w:t>
      </w:r>
    </w:p>
    <w:p w:rsidR="0098721E" w:rsidRPr="0098721E" w:rsidRDefault="0098721E" w:rsidP="00D97E09">
      <w:pPr>
        <w:pStyle w:val="Nadpis2"/>
      </w:pPr>
      <w:r w:rsidRPr="00E4737B">
        <w:t>Pomůcky</w:t>
      </w:r>
      <w:r w:rsidRPr="0098721E">
        <w:t xml:space="preserve">:  </w:t>
      </w:r>
    </w:p>
    <w:p w:rsidR="0098721E" w:rsidRDefault="0098721E" w:rsidP="00D97E09">
      <w:pPr>
        <w:spacing w:line="240" w:lineRule="auto"/>
      </w:pPr>
      <w:r w:rsidRPr="0098721E">
        <w:t>ISES, snímač srdečního tepu</w:t>
      </w:r>
      <w:r w:rsidR="0004272A">
        <w:t>.</w:t>
      </w:r>
    </w:p>
    <w:p w:rsidR="0098721E" w:rsidRPr="0098721E" w:rsidRDefault="0098721E" w:rsidP="00D97E09">
      <w:pPr>
        <w:pStyle w:val="Nadpis2"/>
      </w:pPr>
      <w:r w:rsidRPr="0098721E">
        <w:t>Úkoly:</w:t>
      </w:r>
      <w:r w:rsidRPr="0098721E">
        <w:tab/>
      </w:r>
    </w:p>
    <w:p w:rsidR="0098721E" w:rsidRPr="0098721E" w:rsidRDefault="0098721E" w:rsidP="00D97E09">
      <w:pPr>
        <w:pStyle w:val="Odrka1"/>
      </w:pPr>
      <w:r w:rsidRPr="0098721E">
        <w:t>Pomocí programu ISES vytvořte graf závislosti tepu srdce na čase.</w:t>
      </w:r>
    </w:p>
    <w:p w:rsidR="0098721E" w:rsidRPr="0098721E" w:rsidRDefault="0098721E" w:rsidP="00D97E09">
      <w:pPr>
        <w:pStyle w:val="Odrka1"/>
      </w:pPr>
      <w:r w:rsidRPr="0098721E">
        <w:t>Pomocí zpracování výpočtů v programu ISES odečtěte pětkrát hodnotu doby kmitu a zapište je do tabulky.</w:t>
      </w:r>
    </w:p>
    <w:p w:rsidR="0098721E" w:rsidRPr="0098721E" w:rsidRDefault="0098721E" w:rsidP="00D97E09">
      <w:pPr>
        <w:pStyle w:val="Odrka1"/>
      </w:pPr>
      <w:r w:rsidRPr="0098721E">
        <w:t>Vypočítejte střední hodnotu doby kmitu a frekvence.</w:t>
      </w:r>
    </w:p>
    <w:p w:rsidR="0098721E" w:rsidRPr="00D97E09" w:rsidRDefault="0098721E" w:rsidP="00D97E09">
      <w:pPr>
        <w:pStyle w:val="Odrka1"/>
      </w:pPr>
      <w:r w:rsidRPr="0098721E">
        <w:t>Takto zpracujte údaje v obou tabulkách při měření periody</w:t>
      </w:r>
      <w:r w:rsidR="00D97E09">
        <w:t xml:space="preserve"> </w:t>
      </w:r>
      <w:r w:rsidRPr="00D97E09">
        <w:t>v klidu a při zátěži.</w:t>
      </w:r>
    </w:p>
    <w:p w:rsidR="0098721E" w:rsidRDefault="0098721E" w:rsidP="00D97E09">
      <w:pPr>
        <w:pStyle w:val="Odrka1"/>
      </w:pPr>
      <w:r w:rsidRPr="0098721E">
        <w:t>Oba grafy závislosti tepu srdce v klidu a při námaze si uložte pro použití do protokolu.</w:t>
      </w:r>
    </w:p>
    <w:p w:rsidR="0098721E" w:rsidRPr="0098721E" w:rsidRDefault="0098721E" w:rsidP="00D97E09">
      <w:pPr>
        <w:spacing w:after="0" w:line="240" w:lineRule="auto"/>
        <w:ind w:left="1440"/>
        <w:rPr>
          <w:rFonts w:ascii="Cambria" w:hAnsi="Cambria"/>
          <w:szCs w:val="24"/>
        </w:rPr>
      </w:pPr>
    </w:p>
    <w:p w:rsidR="0098721E" w:rsidRPr="0098721E" w:rsidRDefault="0098721E" w:rsidP="00D97E09">
      <w:pPr>
        <w:pStyle w:val="Nadpis2"/>
      </w:pPr>
      <w:r w:rsidRPr="0098721E">
        <w:t>Měření a výpočty:</w:t>
      </w:r>
    </w:p>
    <w:p w:rsidR="0098721E" w:rsidRPr="0098721E" w:rsidRDefault="0098721E" w:rsidP="00D97E09">
      <w:pPr>
        <w:spacing w:before="240" w:line="240" w:lineRule="auto"/>
        <w:rPr>
          <w:rFonts w:ascii="Cambria" w:hAnsi="Cambria"/>
          <w:szCs w:val="24"/>
        </w:rPr>
      </w:pPr>
      <w:r w:rsidRPr="0098721E">
        <w:t>Měření periody a frekvence žáka v klidu.</w:t>
      </w:r>
    </w:p>
    <w:tbl>
      <w:tblPr>
        <w:tblW w:w="8070" w:type="dxa"/>
        <w:tblInd w:w="1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90"/>
        <w:gridCol w:w="2690"/>
        <w:gridCol w:w="2690"/>
      </w:tblGrid>
      <w:tr w:rsidR="0098721E" w:rsidRPr="0098721E" w:rsidTr="0098721E"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 xml:space="preserve">Počet měření </w:t>
            </w:r>
          </w:p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i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Doba kmitu</w:t>
            </w:r>
          </w:p>
          <w:p w:rsidR="0098721E" w:rsidRPr="00784F67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i/>
                <w:szCs w:val="24"/>
              </w:rPr>
            </w:pPr>
            <w:r w:rsidRPr="00784F67">
              <w:rPr>
                <w:rFonts w:ascii="Cambria" w:hAnsi="Cambria" w:cs="Arial"/>
                <w:b/>
                <w:i/>
                <w:szCs w:val="24"/>
              </w:rPr>
              <w:t>T</w:t>
            </w:r>
            <w:r w:rsidRPr="00784F67">
              <w:rPr>
                <w:rFonts w:ascii="Cambria" w:hAnsi="Cambria" w:cs="Arial"/>
                <w:b/>
                <w:i/>
                <w:szCs w:val="24"/>
                <w:vertAlign w:val="subscript"/>
              </w:rPr>
              <w:t>i</w:t>
            </w:r>
          </w:p>
          <w:p w:rsidR="0098721E" w:rsidRPr="0098721E" w:rsidRDefault="00784F67" w:rsidP="00784F67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s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Frekvence</w:t>
            </w:r>
          </w:p>
          <w:p w:rsidR="0098721E" w:rsidRPr="00784F67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i/>
                <w:szCs w:val="24"/>
              </w:rPr>
            </w:pPr>
            <w:proofErr w:type="spellStart"/>
            <w:r w:rsidRPr="00784F67">
              <w:rPr>
                <w:rFonts w:ascii="Cambria" w:hAnsi="Cambria" w:cs="Arial"/>
                <w:b/>
                <w:i/>
                <w:szCs w:val="24"/>
              </w:rPr>
              <w:t>f</w:t>
            </w:r>
            <w:r w:rsidRPr="00784F67">
              <w:rPr>
                <w:rFonts w:ascii="Cambria" w:hAnsi="Cambria" w:cs="Arial"/>
                <w:b/>
                <w:i/>
                <w:szCs w:val="24"/>
                <w:vertAlign w:val="subscript"/>
              </w:rPr>
              <w:t>i</w:t>
            </w:r>
            <w:proofErr w:type="spellEnd"/>
          </w:p>
          <w:p w:rsidR="0098721E" w:rsidRPr="0098721E" w:rsidRDefault="0098721E" w:rsidP="00784F67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Hz</w:t>
            </w:r>
          </w:p>
        </w:tc>
      </w:tr>
      <w:tr w:rsidR="0098721E" w:rsidRPr="0098721E" w:rsidTr="0098721E">
        <w:tc>
          <w:tcPr>
            <w:tcW w:w="2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</w:tr>
      <w:tr w:rsidR="0098721E" w:rsidRPr="0098721E" w:rsidTr="0098721E">
        <w:tc>
          <w:tcPr>
            <w:tcW w:w="2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</w:tr>
      <w:tr w:rsidR="0098721E" w:rsidRPr="0098721E" w:rsidTr="0098721E">
        <w:tc>
          <w:tcPr>
            <w:tcW w:w="2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</w:tr>
      <w:tr w:rsidR="0098721E" w:rsidRPr="0098721E" w:rsidTr="0098721E">
        <w:tc>
          <w:tcPr>
            <w:tcW w:w="2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4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</w:tr>
      <w:tr w:rsidR="0098721E" w:rsidRPr="0098721E" w:rsidTr="0098721E">
        <w:tc>
          <w:tcPr>
            <w:tcW w:w="2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5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</w:tr>
      <w:tr w:rsidR="0098721E" w:rsidRPr="0098721E" w:rsidTr="0098721E">
        <w:tc>
          <w:tcPr>
            <w:tcW w:w="26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Střední hodnota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color w:val="FF0000"/>
                <w:szCs w:val="24"/>
              </w:rPr>
            </w:pPr>
            <w:r w:rsidRPr="00784F67">
              <w:rPr>
                <w:rFonts w:ascii="Cambria" w:hAnsi="Cambria" w:cs="Arial"/>
                <w:b/>
                <w:i/>
                <w:color w:val="FF0000"/>
                <w:szCs w:val="24"/>
              </w:rPr>
              <w:t>T</w:t>
            </w:r>
            <w:r w:rsidRPr="0098721E">
              <w:rPr>
                <w:rFonts w:ascii="Cambria" w:hAnsi="Cambria" w:cs="Arial"/>
                <w:b/>
                <w:color w:val="FF0000"/>
                <w:szCs w:val="24"/>
              </w:rPr>
              <w:t xml:space="preserve"> =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color w:val="FF0000"/>
                <w:szCs w:val="24"/>
              </w:rPr>
            </w:pPr>
            <w:r w:rsidRPr="00784F67">
              <w:rPr>
                <w:rFonts w:ascii="Cambria" w:hAnsi="Cambria" w:cs="Arial"/>
                <w:b/>
                <w:i/>
                <w:color w:val="FF0000"/>
                <w:szCs w:val="24"/>
              </w:rPr>
              <w:t>f</w:t>
            </w:r>
            <w:r w:rsidRPr="0098721E">
              <w:rPr>
                <w:rFonts w:ascii="Cambria" w:hAnsi="Cambria" w:cs="Arial"/>
                <w:b/>
                <w:color w:val="FF0000"/>
                <w:szCs w:val="24"/>
              </w:rPr>
              <w:t xml:space="preserve"> =</w:t>
            </w:r>
          </w:p>
        </w:tc>
      </w:tr>
    </w:tbl>
    <w:p w:rsidR="00D97E09" w:rsidRDefault="00D97E09" w:rsidP="00D97E09">
      <w:pPr>
        <w:spacing w:line="240" w:lineRule="auto"/>
      </w:pPr>
    </w:p>
    <w:p w:rsidR="00D97E09" w:rsidRDefault="00D97E09" w:rsidP="00D97E09">
      <w:pPr>
        <w:spacing w:line="240" w:lineRule="auto"/>
      </w:pPr>
    </w:p>
    <w:p w:rsidR="0098721E" w:rsidRPr="0098721E" w:rsidRDefault="0098721E" w:rsidP="00D97E09">
      <w:pPr>
        <w:spacing w:line="240" w:lineRule="auto"/>
        <w:rPr>
          <w:rFonts w:ascii="Cambria" w:hAnsi="Cambria"/>
          <w:szCs w:val="24"/>
        </w:rPr>
      </w:pPr>
      <w:bookmarkStart w:id="0" w:name="_GoBack"/>
      <w:bookmarkEnd w:id="0"/>
      <w:r w:rsidRPr="0098721E">
        <w:lastRenderedPageBreak/>
        <w:t>Měření periody a frekvence žáka při zátěži.</w:t>
      </w:r>
    </w:p>
    <w:tbl>
      <w:tblPr>
        <w:tblW w:w="8070" w:type="dxa"/>
        <w:tblInd w:w="1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90"/>
        <w:gridCol w:w="2690"/>
        <w:gridCol w:w="2690"/>
      </w:tblGrid>
      <w:tr w:rsidR="0098721E" w:rsidRPr="0098721E" w:rsidTr="0098721E"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 xml:space="preserve">Počet měření </w:t>
            </w:r>
          </w:p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i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Doba kmitu</w:t>
            </w:r>
          </w:p>
          <w:p w:rsidR="0098721E" w:rsidRPr="00784F67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i/>
                <w:szCs w:val="24"/>
              </w:rPr>
            </w:pPr>
            <w:r w:rsidRPr="00784F67">
              <w:rPr>
                <w:rFonts w:ascii="Cambria" w:hAnsi="Cambria" w:cs="Arial"/>
                <w:b/>
                <w:i/>
                <w:szCs w:val="24"/>
              </w:rPr>
              <w:t>T</w:t>
            </w:r>
            <w:r w:rsidRPr="00784F67">
              <w:rPr>
                <w:rFonts w:ascii="Cambria" w:hAnsi="Cambria" w:cs="Arial"/>
                <w:b/>
                <w:i/>
                <w:szCs w:val="24"/>
                <w:vertAlign w:val="subscript"/>
              </w:rPr>
              <w:t>i</w:t>
            </w:r>
          </w:p>
          <w:p w:rsidR="0098721E" w:rsidRPr="0098721E" w:rsidRDefault="0098721E" w:rsidP="00784F67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s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Frekvence</w:t>
            </w:r>
          </w:p>
          <w:p w:rsidR="0098721E" w:rsidRPr="00784F67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i/>
                <w:szCs w:val="24"/>
              </w:rPr>
            </w:pPr>
            <w:proofErr w:type="spellStart"/>
            <w:r w:rsidRPr="00784F67">
              <w:rPr>
                <w:rFonts w:ascii="Cambria" w:hAnsi="Cambria" w:cs="Arial"/>
                <w:b/>
                <w:i/>
                <w:szCs w:val="24"/>
              </w:rPr>
              <w:t>f</w:t>
            </w:r>
            <w:r w:rsidRPr="00784F67">
              <w:rPr>
                <w:rFonts w:ascii="Cambria" w:hAnsi="Cambria" w:cs="Arial"/>
                <w:b/>
                <w:i/>
                <w:szCs w:val="24"/>
                <w:vertAlign w:val="subscript"/>
              </w:rPr>
              <w:t>i</w:t>
            </w:r>
            <w:proofErr w:type="spellEnd"/>
          </w:p>
          <w:p w:rsidR="0098721E" w:rsidRPr="0098721E" w:rsidRDefault="0098721E" w:rsidP="00784F67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Hz</w:t>
            </w:r>
          </w:p>
        </w:tc>
      </w:tr>
      <w:tr w:rsidR="0098721E" w:rsidRPr="0098721E" w:rsidTr="0098721E">
        <w:tc>
          <w:tcPr>
            <w:tcW w:w="2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</w:tr>
      <w:tr w:rsidR="0098721E" w:rsidRPr="0098721E" w:rsidTr="0098721E">
        <w:tc>
          <w:tcPr>
            <w:tcW w:w="2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</w:tr>
      <w:tr w:rsidR="0098721E" w:rsidRPr="0098721E" w:rsidTr="0098721E">
        <w:tc>
          <w:tcPr>
            <w:tcW w:w="2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</w:tr>
      <w:tr w:rsidR="0098721E" w:rsidRPr="0098721E" w:rsidTr="0098721E">
        <w:tc>
          <w:tcPr>
            <w:tcW w:w="2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</w:tr>
      <w:tr w:rsidR="0098721E" w:rsidRPr="0098721E" w:rsidTr="0098721E">
        <w:tc>
          <w:tcPr>
            <w:tcW w:w="2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</w:tr>
      <w:tr w:rsidR="0098721E" w:rsidRPr="0098721E" w:rsidTr="0098721E">
        <w:tc>
          <w:tcPr>
            <w:tcW w:w="26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szCs w:val="24"/>
              </w:rPr>
            </w:pPr>
            <w:r w:rsidRPr="0098721E">
              <w:rPr>
                <w:rFonts w:ascii="Cambria" w:hAnsi="Cambria" w:cs="Arial"/>
                <w:b/>
                <w:szCs w:val="24"/>
              </w:rPr>
              <w:t>Střední hodnota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color w:val="FF0000"/>
                <w:szCs w:val="24"/>
              </w:rPr>
            </w:pPr>
            <w:r w:rsidRPr="00784F67">
              <w:rPr>
                <w:rFonts w:ascii="Cambria" w:hAnsi="Cambria" w:cs="Arial"/>
                <w:b/>
                <w:i/>
                <w:color w:val="FF0000"/>
                <w:szCs w:val="24"/>
              </w:rPr>
              <w:t>T</w:t>
            </w:r>
            <w:r w:rsidRPr="0098721E">
              <w:rPr>
                <w:rFonts w:ascii="Cambria" w:hAnsi="Cambria" w:cs="Arial"/>
                <w:b/>
                <w:color w:val="FF0000"/>
                <w:szCs w:val="24"/>
              </w:rPr>
              <w:t xml:space="preserve"> =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721E" w:rsidRPr="0098721E" w:rsidRDefault="0098721E" w:rsidP="00D97E09">
            <w:pPr>
              <w:spacing w:line="240" w:lineRule="auto"/>
              <w:jc w:val="center"/>
              <w:rPr>
                <w:rFonts w:ascii="Cambria" w:hAnsi="Cambria" w:cs="Arial"/>
                <w:b/>
                <w:color w:val="FF0000"/>
                <w:szCs w:val="24"/>
              </w:rPr>
            </w:pPr>
            <w:r w:rsidRPr="00784F67">
              <w:rPr>
                <w:rFonts w:ascii="Cambria" w:hAnsi="Cambria" w:cs="Arial"/>
                <w:b/>
                <w:i/>
                <w:color w:val="FF0000"/>
                <w:szCs w:val="24"/>
              </w:rPr>
              <w:t>f</w:t>
            </w:r>
            <w:r w:rsidRPr="0098721E">
              <w:rPr>
                <w:rFonts w:ascii="Cambria" w:hAnsi="Cambria" w:cs="Arial"/>
                <w:b/>
                <w:color w:val="FF0000"/>
                <w:szCs w:val="24"/>
              </w:rPr>
              <w:t xml:space="preserve"> =</w:t>
            </w:r>
          </w:p>
        </w:tc>
      </w:tr>
    </w:tbl>
    <w:p w:rsidR="0098721E" w:rsidRPr="0098721E" w:rsidRDefault="0098721E" w:rsidP="00D97E09">
      <w:pPr>
        <w:spacing w:line="240" w:lineRule="auto"/>
        <w:ind w:left="1440"/>
        <w:rPr>
          <w:rFonts w:ascii="Cambria" w:hAnsi="Cambria"/>
          <w:szCs w:val="24"/>
        </w:rPr>
      </w:pPr>
    </w:p>
    <w:p w:rsidR="0098721E" w:rsidRPr="0098721E" w:rsidRDefault="0098721E" w:rsidP="00D97E09">
      <w:pPr>
        <w:spacing w:line="240" w:lineRule="auto"/>
        <w:ind w:left="1440"/>
        <w:rPr>
          <w:rFonts w:ascii="Cambria" w:hAnsi="Cambria"/>
          <w:szCs w:val="24"/>
        </w:rPr>
      </w:pPr>
    </w:p>
    <w:p w:rsidR="0098721E" w:rsidRPr="0098721E" w:rsidRDefault="0098721E" w:rsidP="00D97E09">
      <w:pPr>
        <w:pStyle w:val="Nadpis2"/>
      </w:pPr>
      <w:r w:rsidRPr="0098721E">
        <w:t>Závěr:</w:t>
      </w:r>
    </w:p>
    <w:p w:rsidR="0098721E" w:rsidRPr="0098721E" w:rsidRDefault="0098721E" w:rsidP="00D97E09">
      <w:pPr>
        <w:pStyle w:val="Odrka1"/>
        <w:numPr>
          <w:ilvl w:val="0"/>
          <w:numId w:val="0"/>
        </w:numPr>
        <w:ind w:left="720" w:hanging="360"/>
      </w:pPr>
    </w:p>
    <w:p w:rsidR="0098721E" w:rsidRPr="0098721E" w:rsidRDefault="0098721E" w:rsidP="00D97E09">
      <w:pPr>
        <w:spacing w:line="240" w:lineRule="auto"/>
        <w:rPr>
          <w:rFonts w:ascii="Cambria" w:hAnsi="Cambria"/>
          <w:szCs w:val="24"/>
        </w:rPr>
      </w:pPr>
      <w:r w:rsidRPr="00E4737B">
        <w:rPr>
          <w:rFonts w:ascii="Cambria" w:hAnsi="Cambria"/>
          <w:szCs w:val="24"/>
        </w:rPr>
        <w:t xml:space="preserve">V klidu nám vyšla střední hodnota </w:t>
      </w:r>
      <w:proofErr w:type="gramStart"/>
      <w:r w:rsidRPr="00E4737B">
        <w:rPr>
          <w:rFonts w:ascii="Cambria" w:hAnsi="Cambria"/>
          <w:szCs w:val="24"/>
        </w:rPr>
        <w:t xml:space="preserve">periody     </w:t>
      </w:r>
      <w:r w:rsidRPr="00784F67">
        <w:rPr>
          <w:rFonts w:ascii="Cambria" w:hAnsi="Cambria"/>
          <w:i/>
          <w:szCs w:val="24"/>
        </w:rPr>
        <w:t>T</w:t>
      </w:r>
      <w:r w:rsidRPr="00E4737B">
        <w:rPr>
          <w:rFonts w:ascii="Cambria" w:hAnsi="Cambria"/>
          <w:szCs w:val="24"/>
        </w:rPr>
        <w:t xml:space="preserve"> =  …</w:t>
      </w:r>
      <w:proofErr w:type="gramEnd"/>
      <w:r w:rsidRPr="00E4737B">
        <w:rPr>
          <w:rFonts w:ascii="Cambria" w:hAnsi="Cambria"/>
          <w:szCs w:val="24"/>
        </w:rPr>
        <w:t>……</w:t>
      </w:r>
    </w:p>
    <w:p w:rsidR="0098721E" w:rsidRPr="0098721E" w:rsidRDefault="0098721E" w:rsidP="00D97E09">
      <w:pPr>
        <w:spacing w:line="240" w:lineRule="auto"/>
        <w:rPr>
          <w:rFonts w:ascii="Cambria" w:hAnsi="Cambria"/>
          <w:szCs w:val="24"/>
        </w:rPr>
      </w:pPr>
      <w:r w:rsidRPr="0098721E">
        <w:rPr>
          <w:rFonts w:ascii="Cambria" w:hAnsi="Cambria"/>
          <w:szCs w:val="24"/>
        </w:rPr>
        <w:t xml:space="preserve">a střední hodnota </w:t>
      </w:r>
      <w:proofErr w:type="gramStart"/>
      <w:r w:rsidRPr="0098721E">
        <w:rPr>
          <w:rFonts w:ascii="Cambria" w:hAnsi="Cambria"/>
          <w:szCs w:val="24"/>
        </w:rPr>
        <w:t xml:space="preserve">frekvence                                  </w:t>
      </w:r>
      <w:r w:rsidRPr="00784F67">
        <w:rPr>
          <w:rFonts w:ascii="Cambria" w:hAnsi="Cambria"/>
          <w:i/>
          <w:szCs w:val="24"/>
        </w:rPr>
        <w:t>f</w:t>
      </w:r>
      <w:r w:rsidRPr="0098721E">
        <w:rPr>
          <w:rFonts w:ascii="Cambria" w:hAnsi="Cambria"/>
          <w:szCs w:val="24"/>
        </w:rPr>
        <w:t xml:space="preserve">  =  …</w:t>
      </w:r>
      <w:proofErr w:type="gramEnd"/>
      <w:r w:rsidRPr="0098721E">
        <w:rPr>
          <w:rFonts w:ascii="Cambria" w:hAnsi="Cambria"/>
          <w:szCs w:val="24"/>
        </w:rPr>
        <w:t xml:space="preserve">……   </w:t>
      </w:r>
    </w:p>
    <w:p w:rsidR="0098721E" w:rsidRPr="0098721E" w:rsidRDefault="0098721E" w:rsidP="00D97E09">
      <w:pPr>
        <w:spacing w:line="240" w:lineRule="auto"/>
        <w:ind w:left="1440"/>
        <w:rPr>
          <w:rFonts w:ascii="Cambria" w:hAnsi="Cambria"/>
          <w:szCs w:val="24"/>
        </w:rPr>
      </w:pPr>
    </w:p>
    <w:p w:rsidR="0098721E" w:rsidRPr="0098721E" w:rsidRDefault="0098721E" w:rsidP="00D97E09">
      <w:pPr>
        <w:spacing w:line="240" w:lineRule="auto"/>
        <w:ind w:left="1440"/>
        <w:rPr>
          <w:rFonts w:ascii="Cambria" w:hAnsi="Cambria"/>
          <w:szCs w:val="24"/>
        </w:rPr>
      </w:pPr>
    </w:p>
    <w:p w:rsidR="0098721E" w:rsidRPr="0098721E" w:rsidRDefault="0098721E" w:rsidP="00D97E09">
      <w:pPr>
        <w:spacing w:line="240" w:lineRule="auto"/>
      </w:pPr>
      <w:r w:rsidRPr="0098721E">
        <w:t xml:space="preserve">Při zátěži nám vyšla střední hodnota </w:t>
      </w:r>
      <w:proofErr w:type="gramStart"/>
      <w:r w:rsidRPr="0098721E">
        <w:t xml:space="preserve">periody </w:t>
      </w:r>
      <w:r w:rsidRPr="00784F67">
        <w:rPr>
          <w:i/>
        </w:rPr>
        <w:t xml:space="preserve">T </w:t>
      </w:r>
      <w:r w:rsidRPr="0098721E">
        <w:t>=  …</w:t>
      </w:r>
      <w:proofErr w:type="gramEnd"/>
      <w:r w:rsidRPr="0098721E">
        <w:t>……</w:t>
      </w:r>
    </w:p>
    <w:p w:rsidR="0098721E" w:rsidRPr="0098721E" w:rsidRDefault="0098721E" w:rsidP="00D97E09">
      <w:pPr>
        <w:spacing w:line="240" w:lineRule="auto"/>
        <w:rPr>
          <w:rFonts w:ascii="Cambria" w:hAnsi="Cambria"/>
          <w:szCs w:val="24"/>
        </w:rPr>
      </w:pPr>
      <w:r w:rsidRPr="0098721E">
        <w:rPr>
          <w:rFonts w:ascii="Cambria" w:hAnsi="Cambria"/>
          <w:szCs w:val="24"/>
        </w:rPr>
        <w:t xml:space="preserve">a střední hodnota frekvence                                  </w:t>
      </w:r>
      <w:r w:rsidRPr="00784F67">
        <w:rPr>
          <w:rFonts w:ascii="Cambria" w:hAnsi="Cambria"/>
          <w:i/>
          <w:szCs w:val="24"/>
        </w:rPr>
        <w:t>f</w:t>
      </w:r>
      <w:r w:rsidRPr="0098721E">
        <w:rPr>
          <w:rFonts w:ascii="Cambria" w:hAnsi="Cambria"/>
          <w:szCs w:val="24"/>
        </w:rPr>
        <w:t xml:space="preserve">  =  .…</w:t>
      </w:r>
      <w:proofErr w:type="gramStart"/>
      <w:r w:rsidRPr="0098721E">
        <w:rPr>
          <w:rFonts w:ascii="Cambria" w:hAnsi="Cambria"/>
          <w:szCs w:val="24"/>
        </w:rPr>
        <w:t>…..</w:t>
      </w:r>
      <w:proofErr w:type="gramEnd"/>
      <w:r w:rsidRPr="0098721E">
        <w:rPr>
          <w:rFonts w:ascii="Cambria" w:hAnsi="Cambria"/>
          <w:szCs w:val="24"/>
        </w:rPr>
        <w:t xml:space="preserve">   </w:t>
      </w:r>
    </w:p>
    <w:p w:rsidR="0098721E" w:rsidRPr="0098721E" w:rsidRDefault="0098721E" w:rsidP="00D97E09">
      <w:pPr>
        <w:spacing w:line="240" w:lineRule="auto"/>
        <w:rPr>
          <w:rFonts w:ascii="Cambria" w:hAnsi="Cambria"/>
          <w:szCs w:val="24"/>
        </w:rPr>
      </w:pPr>
    </w:p>
    <w:sectPr w:rsidR="0098721E" w:rsidRPr="0098721E" w:rsidSect="00860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5A" w:rsidRDefault="00DC5F5A" w:rsidP="005418EA">
      <w:pPr>
        <w:spacing w:after="0" w:line="240" w:lineRule="auto"/>
      </w:pPr>
      <w:r>
        <w:separator/>
      </w:r>
    </w:p>
  </w:endnote>
  <w:endnote w:type="continuationSeparator" w:id="0">
    <w:p w:rsidR="00DC5F5A" w:rsidRDefault="00DC5F5A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DB" w:rsidRDefault="0035755E">
    <w:pPr>
      <w:pStyle w:val="Zpat"/>
      <w:jc w:val="right"/>
    </w:pPr>
    <w:r>
      <w:fldChar w:fldCharType="begin"/>
    </w:r>
    <w:r w:rsidR="00E64507">
      <w:instrText xml:space="preserve"> PAGE   \* MERGEFORMAT </w:instrText>
    </w:r>
    <w:r>
      <w:fldChar w:fldCharType="separate"/>
    </w:r>
    <w:r w:rsidR="0004272A">
      <w:rPr>
        <w:noProof/>
      </w:rPr>
      <w:t>1</w:t>
    </w:r>
    <w:r>
      <w:rPr>
        <w:noProof/>
      </w:rPr>
      <w:fldChar w:fldCharType="end"/>
    </w:r>
  </w:p>
  <w:p w:rsidR="00F526DB" w:rsidRDefault="00F526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5A" w:rsidRDefault="00DC5F5A" w:rsidP="005418EA">
      <w:pPr>
        <w:spacing w:after="0" w:line="240" w:lineRule="auto"/>
      </w:pPr>
      <w:r>
        <w:separator/>
      </w:r>
    </w:p>
  </w:footnote>
  <w:footnote w:type="continuationSeparator" w:id="0">
    <w:p w:rsidR="00DC5F5A" w:rsidRDefault="00DC5F5A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66E16"/>
    <w:multiLevelType w:val="hybridMultilevel"/>
    <w:tmpl w:val="94DE7F4A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36"/>
    <w:rsid w:val="00032D3F"/>
    <w:rsid w:val="0004272A"/>
    <w:rsid w:val="000543D9"/>
    <w:rsid w:val="00080AAB"/>
    <w:rsid w:val="000C640E"/>
    <w:rsid w:val="001033B4"/>
    <w:rsid w:val="00145D63"/>
    <w:rsid w:val="00157E56"/>
    <w:rsid w:val="00175D36"/>
    <w:rsid w:val="001A60A1"/>
    <w:rsid w:val="001C25A3"/>
    <w:rsid w:val="001D00A4"/>
    <w:rsid w:val="001D3EA8"/>
    <w:rsid w:val="001E0D49"/>
    <w:rsid w:val="002379D1"/>
    <w:rsid w:val="002500E9"/>
    <w:rsid w:val="002A0741"/>
    <w:rsid w:val="002C7B37"/>
    <w:rsid w:val="002F1D7A"/>
    <w:rsid w:val="003003F9"/>
    <w:rsid w:val="0031391D"/>
    <w:rsid w:val="0035755E"/>
    <w:rsid w:val="00394404"/>
    <w:rsid w:val="00415BC2"/>
    <w:rsid w:val="00473500"/>
    <w:rsid w:val="004E0FBC"/>
    <w:rsid w:val="004E6BA2"/>
    <w:rsid w:val="004F7FD1"/>
    <w:rsid w:val="005071BA"/>
    <w:rsid w:val="005100EF"/>
    <w:rsid w:val="00511423"/>
    <w:rsid w:val="0051514E"/>
    <w:rsid w:val="005418EA"/>
    <w:rsid w:val="00577103"/>
    <w:rsid w:val="005C7C13"/>
    <w:rsid w:val="005D1A1B"/>
    <w:rsid w:val="005E4A60"/>
    <w:rsid w:val="005E5585"/>
    <w:rsid w:val="005F094C"/>
    <w:rsid w:val="005F659F"/>
    <w:rsid w:val="00606A09"/>
    <w:rsid w:val="00612CA2"/>
    <w:rsid w:val="00655BC9"/>
    <w:rsid w:val="006A49EB"/>
    <w:rsid w:val="006E452A"/>
    <w:rsid w:val="00724AEF"/>
    <w:rsid w:val="00724C9E"/>
    <w:rsid w:val="00733DC5"/>
    <w:rsid w:val="00747355"/>
    <w:rsid w:val="00754D91"/>
    <w:rsid w:val="00774094"/>
    <w:rsid w:val="00784F67"/>
    <w:rsid w:val="007B7258"/>
    <w:rsid w:val="007D1E24"/>
    <w:rsid w:val="008067AC"/>
    <w:rsid w:val="00830FC0"/>
    <w:rsid w:val="008451D0"/>
    <w:rsid w:val="00847FDE"/>
    <w:rsid w:val="00860199"/>
    <w:rsid w:val="008A04A0"/>
    <w:rsid w:val="008A34C8"/>
    <w:rsid w:val="008A586E"/>
    <w:rsid w:val="008D2D27"/>
    <w:rsid w:val="009113D7"/>
    <w:rsid w:val="0092310E"/>
    <w:rsid w:val="00930AE3"/>
    <w:rsid w:val="009539D0"/>
    <w:rsid w:val="009620C8"/>
    <w:rsid w:val="0098721E"/>
    <w:rsid w:val="009B4291"/>
    <w:rsid w:val="009C3714"/>
    <w:rsid w:val="009C49D4"/>
    <w:rsid w:val="00A039E9"/>
    <w:rsid w:val="00A34BAA"/>
    <w:rsid w:val="00A5429C"/>
    <w:rsid w:val="00A94A0E"/>
    <w:rsid w:val="00AA2FA0"/>
    <w:rsid w:val="00AD22E7"/>
    <w:rsid w:val="00B02C14"/>
    <w:rsid w:val="00B1602D"/>
    <w:rsid w:val="00B427B9"/>
    <w:rsid w:val="00B60644"/>
    <w:rsid w:val="00B71FA6"/>
    <w:rsid w:val="00BB51A5"/>
    <w:rsid w:val="00C34720"/>
    <w:rsid w:val="00CC00BE"/>
    <w:rsid w:val="00CD7340"/>
    <w:rsid w:val="00CE6742"/>
    <w:rsid w:val="00D835DD"/>
    <w:rsid w:val="00D97E09"/>
    <w:rsid w:val="00DB179E"/>
    <w:rsid w:val="00DC39CD"/>
    <w:rsid w:val="00DC5F5A"/>
    <w:rsid w:val="00E13155"/>
    <w:rsid w:val="00E21984"/>
    <w:rsid w:val="00E43909"/>
    <w:rsid w:val="00E4737B"/>
    <w:rsid w:val="00E64507"/>
    <w:rsid w:val="00E9487F"/>
    <w:rsid w:val="00EA1AEA"/>
    <w:rsid w:val="00EB6111"/>
    <w:rsid w:val="00ED7D44"/>
    <w:rsid w:val="00EE5361"/>
    <w:rsid w:val="00F16AE6"/>
    <w:rsid w:val="00F2165F"/>
    <w:rsid w:val="00F35172"/>
    <w:rsid w:val="00F526DB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4E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14E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1514E"/>
    <w:rPr>
      <w:rFonts w:asciiTheme="minorHAnsi" w:eastAsia="Times New Roman" w:hAnsiTheme="minorHAnsi"/>
      <w:b/>
      <w:bCs/>
      <w:color w:val="4F81BD"/>
      <w:sz w:val="26"/>
      <w:szCs w:val="26"/>
      <w:lang w:eastAsia="en-US"/>
    </w:rPr>
  </w:style>
  <w:style w:type="paragraph" w:customStyle="1" w:styleId="Odrka2">
    <w:name w:val="Odrážka 2"/>
    <w:basedOn w:val="Normln"/>
    <w:qFormat/>
    <w:rsid w:val="0098721E"/>
    <w:pPr>
      <w:numPr>
        <w:ilvl w:val="1"/>
        <w:numId w:val="18"/>
      </w:numPr>
      <w:spacing w:after="0" w:line="240" w:lineRule="auto"/>
    </w:pPr>
    <w:rPr>
      <w:rFonts w:ascii="Cambria" w:eastAsia="Times New Roman" w:hAnsi="Cambria"/>
      <w:szCs w:val="24"/>
    </w:rPr>
  </w:style>
  <w:style w:type="paragraph" w:customStyle="1" w:styleId="Odrka1">
    <w:name w:val="Odrážka 1"/>
    <w:basedOn w:val="Normln"/>
    <w:qFormat/>
    <w:rsid w:val="0098721E"/>
    <w:pPr>
      <w:numPr>
        <w:numId w:val="18"/>
      </w:numPr>
      <w:spacing w:after="0" w:line="240" w:lineRule="auto"/>
      <w:contextualSpacing/>
    </w:pPr>
    <w:rPr>
      <w:rFonts w:ascii="Cambria" w:eastAsia="Times New Roman" w:hAnsi="Cambria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514E"/>
    <w:rPr>
      <w:rFonts w:asciiTheme="minorHAnsi" w:eastAsia="Times New Roman" w:hAnsiTheme="minorHAnsi"/>
      <w:b/>
      <w:bCs/>
      <w:color w:val="365F91"/>
      <w:sz w:val="3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4E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14E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1514E"/>
    <w:rPr>
      <w:rFonts w:asciiTheme="minorHAnsi" w:eastAsia="Times New Roman" w:hAnsiTheme="minorHAnsi"/>
      <w:b/>
      <w:bCs/>
      <w:color w:val="4F81BD"/>
      <w:sz w:val="26"/>
      <w:szCs w:val="26"/>
      <w:lang w:eastAsia="en-US"/>
    </w:rPr>
  </w:style>
  <w:style w:type="paragraph" w:customStyle="1" w:styleId="Odrka2">
    <w:name w:val="Odrážka 2"/>
    <w:basedOn w:val="Normln"/>
    <w:qFormat/>
    <w:rsid w:val="0098721E"/>
    <w:pPr>
      <w:numPr>
        <w:ilvl w:val="1"/>
        <w:numId w:val="18"/>
      </w:numPr>
      <w:spacing w:after="0" w:line="240" w:lineRule="auto"/>
    </w:pPr>
    <w:rPr>
      <w:rFonts w:ascii="Cambria" w:eastAsia="Times New Roman" w:hAnsi="Cambria"/>
      <w:szCs w:val="24"/>
    </w:rPr>
  </w:style>
  <w:style w:type="paragraph" w:customStyle="1" w:styleId="Odrka1">
    <w:name w:val="Odrážka 1"/>
    <w:basedOn w:val="Normln"/>
    <w:qFormat/>
    <w:rsid w:val="0098721E"/>
    <w:pPr>
      <w:numPr>
        <w:numId w:val="18"/>
      </w:numPr>
      <w:spacing w:after="0" w:line="240" w:lineRule="auto"/>
      <w:contextualSpacing/>
    </w:pPr>
    <w:rPr>
      <w:rFonts w:ascii="Cambria" w:eastAsia="Times New Roman" w:hAnsi="Cambria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514E"/>
    <w:rPr>
      <w:rFonts w:asciiTheme="minorHAnsi" w:eastAsia="Times New Roman" w:hAnsiTheme="minorHAnsi"/>
      <w:b/>
      <w:bCs/>
      <w:color w:val="365F91"/>
      <w:sz w:val="32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SERVIS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SCHOLA SERVIS</dc:creator>
  <cp:lastModifiedBy>Iva Štrbíková</cp:lastModifiedBy>
  <cp:revision>3</cp:revision>
  <dcterms:created xsi:type="dcterms:W3CDTF">2015-01-14T18:35:00Z</dcterms:created>
  <dcterms:modified xsi:type="dcterms:W3CDTF">2015-01-26T16:31:00Z</dcterms:modified>
</cp:coreProperties>
</file>