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2D" w:rsidRPr="004F4A2D" w:rsidRDefault="004F4A2D" w:rsidP="004F4A2D">
      <w:pPr>
        <w:pStyle w:val="Normlnweb"/>
        <w:rPr>
          <w:rFonts w:asciiTheme="minorHAnsi" w:hAnsiTheme="minorHAnsi" w:cs="Arial"/>
          <w:b/>
          <w:i/>
          <w:color w:val="333333"/>
        </w:rPr>
      </w:pPr>
      <w:r w:rsidRPr="004F4A2D">
        <w:rPr>
          <w:rFonts w:asciiTheme="minorHAnsi" w:hAnsiTheme="minorHAnsi" w:cs="Arial"/>
          <w:b/>
          <w:i/>
          <w:color w:val="333333"/>
        </w:rPr>
        <w:t>Příklad – zjištění vzorce neznámé kyseliny</w:t>
      </w:r>
    </w:p>
    <w:p w:rsidR="004F4A2D" w:rsidRPr="004F4A2D" w:rsidRDefault="004F4A2D" w:rsidP="004F4A2D">
      <w:pPr>
        <w:pStyle w:val="Normlnweb"/>
        <w:rPr>
          <w:rFonts w:asciiTheme="minorHAnsi" w:hAnsiTheme="minorHAnsi" w:cs="Arial"/>
          <w:color w:val="333333"/>
        </w:rPr>
      </w:pPr>
      <w:r w:rsidRPr="004F4A2D">
        <w:rPr>
          <w:rFonts w:asciiTheme="minorHAnsi" w:hAnsiTheme="minorHAnsi" w:cs="Arial"/>
          <w:color w:val="333333"/>
        </w:rPr>
        <w:t xml:space="preserve">Určitá karboxylová kyselina obsahuje 2,2 % vodíku, 26,6 % uhlíku a 71,2 % kyslíku. Relativní molekulová </w:t>
      </w:r>
      <w:proofErr w:type="spellStart"/>
      <w:r w:rsidRPr="004F4A2D">
        <w:rPr>
          <w:rFonts w:asciiTheme="minorHAnsi" w:hAnsiTheme="minorHAnsi" w:cs="Arial"/>
          <w:color w:val="333333"/>
        </w:rPr>
        <w:t>hmotnostkyseliny</w:t>
      </w:r>
      <w:proofErr w:type="spellEnd"/>
      <w:r w:rsidRPr="004F4A2D">
        <w:rPr>
          <w:rFonts w:asciiTheme="minorHAnsi" w:hAnsiTheme="minorHAnsi" w:cs="Arial"/>
          <w:color w:val="333333"/>
        </w:rPr>
        <w:t xml:space="preserve"> je 90,034. </w:t>
      </w:r>
      <w:bookmarkStart w:id="0" w:name="_GoBack"/>
      <w:bookmarkEnd w:id="0"/>
      <w:r w:rsidRPr="004F4A2D">
        <w:rPr>
          <w:rFonts w:asciiTheme="minorHAnsi" w:hAnsiTheme="minorHAnsi" w:cs="Arial"/>
          <w:color w:val="333333"/>
        </w:rPr>
        <w:t>Zjistěte empirický a molekulový vzorec sloučeniny. O jakou kys</w:t>
      </w:r>
      <w:r w:rsidRPr="004F4A2D">
        <w:rPr>
          <w:rFonts w:asciiTheme="minorHAnsi" w:hAnsiTheme="minorHAnsi" w:cs="Arial"/>
          <w:color w:val="333333"/>
        </w:rPr>
        <w:t>e</w:t>
      </w:r>
      <w:r w:rsidRPr="004F4A2D">
        <w:rPr>
          <w:rFonts w:asciiTheme="minorHAnsi" w:hAnsiTheme="minorHAnsi" w:cs="Arial"/>
          <w:color w:val="333333"/>
        </w:rPr>
        <w:t>linu se</w:t>
      </w:r>
      <w:r w:rsidRPr="004F4A2D">
        <w:rPr>
          <w:rFonts w:asciiTheme="minorHAnsi" w:hAnsiTheme="minorHAnsi" w:cs="Arial"/>
          <w:color w:val="333333"/>
        </w:rPr>
        <w:t xml:space="preserve"> zřejmě jedná</w:t>
      </w:r>
      <w:r w:rsidRPr="004F4A2D">
        <w:rPr>
          <w:rFonts w:asciiTheme="minorHAnsi" w:hAnsiTheme="minorHAnsi" w:cs="Arial"/>
          <w:color w:val="333333"/>
        </w:rPr>
        <w:t>?</w:t>
      </w:r>
    </w:p>
    <w:p w:rsidR="004F4A2D" w:rsidRDefault="004F4A2D" w:rsidP="004F4A2D">
      <w:pPr>
        <w:pStyle w:val="Normln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  <w:r w:rsidRPr="001871F1">
        <w:rPr>
          <w:noProof/>
        </w:rPr>
        <w:drawing>
          <wp:inline distT="0" distB="0" distL="0" distR="0" wp14:anchorId="13DFB21D" wp14:editId="07C0C54D">
            <wp:extent cx="4562475" cy="485775"/>
            <wp:effectExtent l="0" t="0" r="9525" b="9525"/>
            <wp:docPr id="11" name="obrázek 7" descr="vypocet-stechiometrickeho-vzorca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ypocet-stechiometrickeho-vzorca-3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71F1">
        <w:rPr>
          <w:noProof/>
        </w:rPr>
        <w:drawing>
          <wp:inline distT="0" distB="0" distL="0" distR="0" wp14:anchorId="546C0B06" wp14:editId="4FEFBB6C">
            <wp:extent cx="3267075" cy="381000"/>
            <wp:effectExtent l="0" t="0" r="9525" b="0"/>
            <wp:docPr id="12" name="obrázek 8" descr="vypocet-stechiometrickeho-vzorca-3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ypocet-stechiometrickeho-vzorca-3-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A2D" w:rsidRPr="004F4A2D" w:rsidRDefault="004F4A2D" w:rsidP="004F4A2D">
      <w:pPr>
        <w:pStyle w:val="Normlnweb"/>
        <w:rPr>
          <w:rFonts w:asciiTheme="minorHAnsi" w:hAnsiTheme="minorHAnsi" w:cs="Arial"/>
          <w:color w:val="333333"/>
          <w:sz w:val="22"/>
          <w:szCs w:val="22"/>
        </w:rPr>
      </w:pPr>
      <w:r w:rsidRPr="004F4A2D">
        <w:rPr>
          <w:rFonts w:asciiTheme="minorHAnsi" w:hAnsiTheme="minorHAnsi" w:cs="Arial"/>
          <w:color w:val="333333"/>
          <w:sz w:val="22"/>
          <w:szCs w:val="22"/>
        </w:rPr>
        <w:t>  stechiometrický vzorec HCO</w:t>
      </w:r>
      <w:r w:rsidRPr="004F4A2D">
        <w:rPr>
          <w:rFonts w:asciiTheme="minorHAnsi" w:hAnsiTheme="minorHAnsi" w:cs="Arial"/>
          <w:color w:val="333333"/>
          <w:sz w:val="22"/>
          <w:szCs w:val="22"/>
          <w:vertAlign w:val="subscript"/>
        </w:rPr>
        <w:t>2</w:t>
      </w:r>
      <w:r w:rsidRPr="004F4A2D">
        <w:rPr>
          <w:rFonts w:asciiTheme="minorHAnsi" w:hAnsiTheme="minorHAnsi" w:cs="Arial"/>
          <w:color w:val="333333"/>
          <w:sz w:val="22"/>
          <w:szCs w:val="22"/>
        </w:rPr>
        <w:t xml:space="preserve">  45,017                    </w:t>
      </w:r>
      <w:proofErr w:type="spellStart"/>
      <w:r w:rsidRPr="004F4A2D">
        <w:rPr>
          <w:rFonts w:asciiTheme="minorHAnsi" w:hAnsiTheme="minorHAnsi" w:cs="Arial"/>
          <w:color w:val="333333"/>
          <w:sz w:val="22"/>
          <w:szCs w:val="22"/>
        </w:rPr>
        <w:t>Mr</w:t>
      </w:r>
      <w:proofErr w:type="spellEnd"/>
      <w:r w:rsidRPr="004F4A2D">
        <w:rPr>
          <w:rFonts w:asciiTheme="minorHAnsi" w:hAnsiTheme="minorHAnsi" w:cs="Arial"/>
          <w:color w:val="333333"/>
          <w:sz w:val="22"/>
          <w:szCs w:val="22"/>
        </w:rPr>
        <w:t>= 90,034  molekulový vzorec  je C</w:t>
      </w:r>
      <w:r w:rsidRPr="004F4A2D">
        <w:rPr>
          <w:rFonts w:asciiTheme="minorHAnsi" w:hAnsiTheme="minorHAnsi" w:cs="Arial"/>
          <w:color w:val="333333"/>
          <w:sz w:val="22"/>
          <w:szCs w:val="22"/>
          <w:vertAlign w:val="subscript"/>
        </w:rPr>
        <w:t>2</w:t>
      </w:r>
      <w:r w:rsidRPr="004F4A2D">
        <w:rPr>
          <w:rFonts w:asciiTheme="minorHAnsi" w:hAnsiTheme="minorHAnsi" w:cs="Arial"/>
          <w:color w:val="333333"/>
          <w:sz w:val="22"/>
          <w:szCs w:val="22"/>
        </w:rPr>
        <w:t>H</w:t>
      </w:r>
      <w:r w:rsidRPr="004F4A2D">
        <w:rPr>
          <w:rFonts w:asciiTheme="minorHAnsi" w:hAnsiTheme="minorHAnsi" w:cs="Arial"/>
          <w:color w:val="333333"/>
          <w:sz w:val="22"/>
          <w:szCs w:val="22"/>
          <w:vertAlign w:val="subscript"/>
        </w:rPr>
        <w:t>2</w:t>
      </w:r>
      <w:r w:rsidRPr="004F4A2D">
        <w:rPr>
          <w:rFonts w:asciiTheme="minorHAnsi" w:hAnsiTheme="minorHAnsi" w:cs="Arial"/>
          <w:color w:val="333333"/>
          <w:sz w:val="22"/>
          <w:szCs w:val="22"/>
        </w:rPr>
        <w:t>O</w:t>
      </w:r>
      <w:r w:rsidRPr="004F4A2D">
        <w:rPr>
          <w:rFonts w:asciiTheme="minorHAnsi" w:hAnsiTheme="minorHAnsi" w:cs="Arial"/>
          <w:color w:val="333333"/>
          <w:sz w:val="22"/>
          <w:szCs w:val="22"/>
          <w:vertAlign w:val="subscript"/>
        </w:rPr>
        <w:t>4</w:t>
      </w:r>
    </w:p>
    <w:p w:rsidR="002148AE" w:rsidRPr="004F4A2D" w:rsidRDefault="004F4A2D">
      <w:pPr>
        <w:rPr>
          <w:b/>
        </w:rPr>
      </w:pPr>
      <w:r w:rsidRPr="004F4A2D">
        <w:rPr>
          <w:b/>
        </w:rPr>
        <w:t>Jedná se kyselinu šťavelovou (COOH)</w:t>
      </w:r>
      <w:r w:rsidRPr="004F4A2D">
        <w:rPr>
          <w:b/>
          <w:vertAlign w:val="subscript"/>
        </w:rPr>
        <w:t>2</w:t>
      </w:r>
      <w:r>
        <w:rPr>
          <w:b/>
        </w:rPr>
        <w:t>.</w:t>
      </w:r>
    </w:p>
    <w:sectPr w:rsidR="002148AE" w:rsidRPr="004F4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2D"/>
    <w:rsid w:val="002148AE"/>
    <w:rsid w:val="004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569BF-059B-43FF-840C-82D429A0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4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6934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2014-10-29T18:08:00Z</dcterms:created>
  <dcterms:modified xsi:type="dcterms:W3CDTF">2014-10-29T18:13:00Z</dcterms:modified>
</cp:coreProperties>
</file>